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威海市建筑业协会第三届理事会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第三次会议暨三届二次会长办公会、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法商委第二次会议议程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一、会议时间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2021年10月28日 星期四 下午1点30分-5点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二、会议地点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威海市龙跃国际大酒店庐山厅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与会人员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协会第三届理事会会长、副会长、理事、监事以及会员单位主要负责人，法商委全体委员。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主要议程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会议由威海市建筑业协会李月波秘书长主持。</w:t>
      </w:r>
    </w:p>
    <w:p>
      <w:pPr>
        <w:numPr>
          <w:ilvl w:val="0"/>
          <w:numId w:val="0"/>
        </w:numPr>
        <w:ind w:left="640"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1.2021年上半年协会工作报告。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2.2021年上半年协会财务工作报告。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3.有关威海市建筑业协会增加个人会员的议案。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4.威海仲裁委员会领导讲话。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5.通报法商委成立后的主要工作情况，讨论法商委今后的工作及服务方向。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6、威海市建筑业协会会长讲话。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7、住建局领导讲话。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8.合影。</w:t>
      </w:r>
      <w:bookmarkStart w:id="0" w:name="_GoBack"/>
      <w:bookmarkEnd w:id="0"/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BA3C5"/>
    <w:multiLevelType w:val="singleLevel"/>
    <w:tmpl w:val="92FBA3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B355E"/>
    <w:rsid w:val="13653480"/>
    <w:rsid w:val="13FF6E38"/>
    <w:rsid w:val="197C4B0B"/>
    <w:rsid w:val="294F25A7"/>
    <w:rsid w:val="35824D93"/>
    <w:rsid w:val="48EB355E"/>
    <w:rsid w:val="53D1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2021-10-21T07:18:00Z</dcterms:created>
  <dc:creator>艾迪儿</dc:creator>
  <cp:lastModifiedBy>艾迪儿</cp:lastModifiedBy>
  <dcterms:modified xsi:type="dcterms:W3CDTF">2021-10-25T05:54:45Z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4DC67C64E6B24A359DAE99DE701298AA</vt:lpwstr>
  </property>
</Properties>
</file>